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F2" w:rsidRPr="00C83738" w:rsidRDefault="009402D3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s-ES_tradnl"/>
        </w:rPr>
      </w:pPr>
      <w:r w:rsidRPr="00C83738">
        <w:rPr>
          <w:rFonts w:cs="Arial"/>
          <w:b/>
          <w:noProof/>
          <w:sz w:val="24"/>
          <w:szCs w:val="24"/>
          <w:u w:val="single"/>
          <w:lang w:eastAsia="es-ES"/>
        </w:rPr>
        <w:t>E.P.1 EVALUACIÓN DE PROCESO</w:t>
      </w:r>
      <w:r w:rsidR="002806F8" w:rsidRPr="00C83738">
        <w:rPr>
          <w:rFonts w:cs="Arial"/>
          <w:b/>
          <w:noProof/>
          <w:sz w:val="24"/>
          <w:szCs w:val="24"/>
          <w:u w:val="single"/>
          <w:lang w:eastAsia="es-ES"/>
        </w:rPr>
        <w:t xml:space="preserve"> N° 1 </w:t>
      </w:r>
      <w:r w:rsidR="00C62933">
        <w:rPr>
          <w:rFonts w:cs="Arial"/>
          <w:b/>
          <w:noProof/>
          <w:sz w:val="24"/>
          <w:szCs w:val="24"/>
          <w:u w:val="single"/>
          <w:lang w:eastAsia="es-ES"/>
        </w:rPr>
        <w:t>ARTES VISUALES</w:t>
      </w:r>
    </w:p>
    <w:p w:rsidR="004A0D6E" w:rsidRPr="00C83738" w:rsidRDefault="004A0D6E" w:rsidP="00C07897">
      <w:pPr>
        <w:tabs>
          <w:tab w:val="left" w:pos="426"/>
        </w:tabs>
        <w:spacing w:after="0"/>
        <w:rPr>
          <w:rFonts w:cs="Arial"/>
          <w:b/>
          <w:sz w:val="24"/>
          <w:szCs w:val="24"/>
          <w:u w:val="single"/>
          <w:lang w:val="es-ES_tradnl"/>
        </w:rPr>
      </w:pPr>
    </w:p>
    <w:p w:rsidR="00487623" w:rsidRPr="00C83738" w:rsidRDefault="009402D3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 w:rsidRPr="00C83738">
        <w:rPr>
          <w:rFonts w:cs="Arial"/>
          <w:b/>
          <w:sz w:val="24"/>
          <w:szCs w:val="24"/>
          <w:lang w:val="es-ES_tradnl"/>
        </w:rPr>
        <w:t>Alumno</w:t>
      </w:r>
      <w:r w:rsidR="009F0BC4" w:rsidRPr="00C83738">
        <w:rPr>
          <w:rFonts w:cs="Arial"/>
          <w:b/>
          <w:sz w:val="24"/>
          <w:szCs w:val="24"/>
          <w:lang w:val="es-ES_tradnl"/>
        </w:rPr>
        <w:t>/a</w:t>
      </w:r>
      <w:r w:rsidR="004A0D6E" w:rsidRPr="00C83738">
        <w:rPr>
          <w:rFonts w:cs="Arial"/>
          <w:b/>
          <w:sz w:val="24"/>
          <w:szCs w:val="24"/>
          <w:lang w:val="es-ES_tradnl"/>
        </w:rPr>
        <w:t>: _</w:t>
      </w:r>
      <w:r w:rsidR="00271776" w:rsidRPr="00C83738">
        <w:rPr>
          <w:rFonts w:cs="Arial"/>
          <w:b/>
          <w:sz w:val="24"/>
          <w:szCs w:val="24"/>
          <w:lang w:val="es-ES_tradnl"/>
        </w:rPr>
        <w:t xml:space="preserve">________________________________________________________    </w:t>
      </w:r>
    </w:p>
    <w:p w:rsidR="004A0D6E" w:rsidRPr="00C83738" w:rsidRDefault="004A0D6E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 w:rsidRPr="00C83738">
        <w:rPr>
          <w:rFonts w:cs="Arial"/>
          <w:b/>
          <w:sz w:val="24"/>
          <w:szCs w:val="24"/>
          <w:lang w:val="es-ES_tradnl"/>
        </w:rPr>
        <w:t xml:space="preserve">Fecha: </w:t>
      </w:r>
      <w:r w:rsidR="009402D3" w:rsidRPr="00C83738">
        <w:rPr>
          <w:rFonts w:cs="Arial"/>
          <w:sz w:val="24"/>
          <w:szCs w:val="24"/>
          <w:lang w:val="es-ES_tradnl"/>
        </w:rPr>
        <w:t>________________</w:t>
      </w:r>
      <w:proofErr w:type="gramStart"/>
      <w:r w:rsidR="009402D3" w:rsidRPr="00C83738">
        <w:rPr>
          <w:rFonts w:cs="Arial"/>
          <w:sz w:val="24"/>
          <w:szCs w:val="24"/>
          <w:lang w:val="es-ES_tradnl"/>
        </w:rPr>
        <w:t xml:space="preserve">_  </w:t>
      </w:r>
      <w:r w:rsidRPr="00C83738">
        <w:rPr>
          <w:rFonts w:cs="Arial"/>
          <w:b/>
          <w:sz w:val="24"/>
          <w:szCs w:val="24"/>
          <w:lang w:val="es-ES_tradnl"/>
        </w:rPr>
        <w:t>Curso</w:t>
      </w:r>
      <w:proofErr w:type="gramEnd"/>
      <w:r w:rsidR="009402D3" w:rsidRPr="00C83738">
        <w:rPr>
          <w:rFonts w:cs="Arial"/>
          <w:b/>
          <w:sz w:val="24"/>
          <w:szCs w:val="24"/>
          <w:lang w:val="es-ES_tradnl"/>
        </w:rPr>
        <w:t>:_______________</w:t>
      </w:r>
    </w:p>
    <w:p w:rsidR="00996520" w:rsidRPr="00C83738" w:rsidRDefault="00996520" w:rsidP="00996520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10490" w:type="dxa"/>
        <w:tblInd w:w="-853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C83738" w:rsidRPr="00C83738" w:rsidTr="00D234A8">
        <w:trPr>
          <w:trHeight w:val="428"/>
        </w:trPr>
        <w:tc>
          <w:tcPr>
            <w:tcW w:w="1276" w:type="dxa"/>
          </w:tcPr>
          <w:p w:rsidR="00430D39" w:rsidRPr="00C83738" w:rsidRDefault="00871B81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U</w:t>
            </w:r>
            <w:r w:rsidR="00430D39" w:rsidRPr="00C83738">
              <w:rPr>
                <w:rFonts w:cs="Arial"/>
                <w:b/>
                <w:sz w:val="24"/>
                <w:szCs w:val="24"/>
                <w:lang w:val="es-ES_tradnl"/>
              </w:rPr>
              <w:t>nidad</w:t>
            </w:r>
          </w:p>
        </w:tc>
        <w:tc>
          <w:tcPr>
            <w:tcW w:w="9214" w:type="dxa"/>
          </w:tcPr>
          <w:p w:rsidR="00430D39" w:rsidRPr="00942F9D" w:rsidRDefault="002806F8" w:rsidP="00D234A8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942F9D">
              <w:rPr>
                <w:rFonts w:cs="Arial"/>
                <w:b/>
                <w:sz w:val="24"/>
                <w:szCs w:val="24"/>
                <w:lang w:val="es-ES_tradnl"/>
              </w:rPr>
              <w:t>“</w:t>
            </w:r>
            <w:r w:rsidR="00A855D2" w:rsidRPr="00A855D2">
              <w:rPr>
                <w:b/>
                <w:sz w:val="24"/>
                <w:szCs w:val="24"/>
              </w:rPr>
              <w:t>Investigando la memoria a través de las artes</w:t>
            </w:r>
            <w:r w:rsidR="00D234A8">
              <w:rPr>
                <w:b/>
                <w:sz w:val="24"/>
                <w:szCs w:val="24"/>
              </w:rPr>
              <w:t>”</w:t>
            </w:r>
          </w:p>
        </w:tc>
      </w:tr>
      <w:tr w:rsidR="00C83738" w:rsidRPr="00C83738" w:rsidTr="00D234A8">
        <w:trPr>
          <w:trHeight w:val="591"/>
        </w:trPr>
        <w:tc>
          <w:tcPr>
            <w:tcW w:w="1276" w:type="dxa"/>
          </w:tcPr>
          <w:p w:rsidR="00430D39" w:rsidRPr="00C83738" w:rsidRDefault="00430D39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9214" w:type="dxa"/>
          </w:tcPr>
          <w:p w:rsidR="002400E3" w:rsidRPr="00A855D2" w:rsidRDefault="00A855D2" w:rsidP="00A855D2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Analizar estéticamente obras visuales, audiovisuales y multimediales de </w:t>
            </w:r>
            <w:r w:rsidRPr="00A855D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diferentes épocas y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procedencias, relacionando tratamiento de los lenguajes artísticos, elementos simbólicos y </w:t>
            </w:r>
            <w:r w:rsidRPr="00A855D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contextos.</w:t>
            </w:r>
          </w:p>
        </w:tc>
      </w:tr>
    </w:tbl>
    <w:p w:rsidR="002806F8" w:rsidRPr="00C83738" w:rsidRDefault="002806F8" w:rsidP="00001451">
      <w:pPr>
        <w:spacing w:after="0"/>
        <w:ind w:left="284"/>
        <w:jc w:val="both"/>
        <w:rPr>
          <w:rFonts w:cs="Arial"/>
          <w:sz w:val="24"/>
          <w:szCs w:val="24"/>
          <w:lang w:val="es-ES_tradnl"/>
        </w:rPr>
      </w:pPr>
    </w:p>
    <w:p w:rsidR="002806F8" w:rsidRPr="00C83738" w:rsidRDefault="002806F8" w:rsidP="00487623">
      <w:pPr>
        <w:pStyle w:val="Prrafodelista"/>
        <w:tabs>
          <w:tab w:val="left" w:pos="-567"/>
          <w:tab w:val="left" w:pos="870"/>
          <w:tab w:val="right" w:pos="10466"/>
        </w:tabs>
        <w:spacing w:after="0" w:line="259" w:lineRule="auto"/>
        <w:ind w:left="-426" w:right="-143"/>
        <w:rPr>
          <w:b/>
          <w:i/>
          <w:sz w:val="24"/>
          <w:szCs w:val="24"/>
        </w:rPr>
      </w:pPr>
      <w:r w:rsidRPr="00C83738">
        <w:rPr>
          <w:b/>
          <w:i/>
          <w:sz w:val="24"/>
          <w:szCs w:val="24"/>
        </w:rPr>
        <w:t>La presente guía será evaluada como nota acumulativa en la asignatura, la cual se promediará con otras notas acumulativas.</w:t>
      </w:r>
    </w:p>
    <w:p w:rsidR="009F0BC4" w:rsidRPr="00C83738" w:rsidRDefault="009F0BC4" w:rsidP="00487623">
      <w:pPr>
        <w:tabs>
          <w:tab w:val="left" w:pos="870"/>
          <w:tab w:val="right" w:pos="10466"/>
        </w:tabs>
        <w:spacing w:after="0" w:line="259" w:lineRule="auto"/>
        <w:ind w:left="-426" w:right="-143"/>
        <w:rPr>
          <w:sz w:val="24"/>
          <w:szCs w:val="24"/>
        </w:rPr>
      </w:pPr>
    </w:p>
    <w:p w:rsidR="009F0BC4" w:rsidRPr="00C83738" w:rsidRDefault="009F0BC4" w:rsidP="00487623">
      <w:pPr>
        <w:tabs>
          <w:tab w:val="left" w:pos="870"/>
          <w:tab w:val="right" w:pos="10466"/>
        </w:tabs>
        <w:spacing w:after="0" w:line="259" w:lineRule="auto"/>
        <w:ind w:left="-426" w:right="-143"/>
        <w:rPr>
          <w:b/>
          <w:sz w:val="24"/>
          <w:szCs w:val="24"/>
          <w:u w:val="single"/>
        </w:rPr>
      </w:pPr>
      <w:r w:rsidRPr="00C83738">
        <w:rPr>
          <w:b/>
          <w:sz w:val="24"/>
          <w:szCs w:val="24"/>
          <w:u w:val="single"/>
        </w:rPr>
        <w:t>Contenidos clave:</w:t>
      </w:r>
    </w:p>
    <w:p w:rsidR="00D234A8" w:rsidRDefault="00A855D2" w:rsidP="00942F9D">
      <w:pPr>
        <w:pStyle w:val="Prrafodelista"/>
        <w:numPr>
          <w:ilvl w:val="0"/>
          <w:numId w:val="31"/>
        </w:num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Cartografía Visual.</w:t>
      </w:r>
    </w:p>
    <w:p w:rsidR="00A855D2" w:rsidRDefault="00A855D2" w:rsidP="00942F9D">
      <w:pPr>
        <w:pStyle w:val="Prrafodelista"/>
        <w:numPr>
          <w:ilvl w:val="0"/>
          <w:numId w:val="31"/>
        </w:num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Análisis de obras visuales.</w:t>
      </w:r>
    </w:p>
    <w:p w:rsidR="00A855D2" w:rsidRDefault="00A855D2" w:rsidP="00A855D2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A855D2" w:rsidRDefault="00A855D2" w:rsidP="00A855D2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Observa las siguientes obras.</w:t>
      </w:r>
    </w:p>
    <w:p w:rsidR="00A855D2" w:rsidRDefault="00A855D2" w:rsidP="00A855D2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A855D2" w:rsidRDefault="00A855D2" w:rsidP="00A855D2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 w:rsidRPr="00A855D2">
        <w:rPr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988828" y="5348177"/>
            <wp:positionH relativeFrom="column">
              <wp:align>left</wp:align>
            </wp:positionH>
            <wp:positionV relativeFrom="paragraph">
              <wp:align>top</wp:align>
            </wp:positionV>
            <wp:extent cx="3399607" cy="1796902"/>
            <wp:effectExtent l="0" t="0" r="0" b="0"/>
            <wp:wrapSquare wrapText="bothSides"/>
            <wp:docPr id="5122" name="Picture 2" descr="Susan Stockwell, Patrón del mundo, 2000 Haga clic para ver una imagen más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Susan Stockwell, Patrón del mundo, 2000 Haga clic para ver una imagen más gra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07" cy="1796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855D2" w:rsidRPr="00A855D2" w:rsidRDefault="00A855D2" w:rsidP="00A855D2">
      <w:pPr>
        <w:rPr>
          <w:sz w:val="24"/>
          <w:szCs w:val="24"/>
        </w:rPr>
      </w:pPr>
      <w:r w:rsidRPr="00A855D2">
        <w:rPr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06943" wp14:editId="2762E298">
                <wp:simplePos x="0" y="0"/>
                <wp:positionH relativeFrom="column">
                  <wp:posOffset>3656197</wp:posOffset>
                </wp:positionH>
                <wp:positionV relativeFrom="paragraph">
                  <wp:posOffset>201782</wp:posOffset>
                </wp:positionV>
                <wp:extent cx="2296632" cy="1233377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2" cy="12333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5D2" w:rsidRPr="00A855D2" w:rsidRDefault="00A855D2" w:rsidP="00A855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'</w:t>
                            </w:r>
                            <w:proofErr w:type="spell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Pattern</w:t>
                            </w:r>
                            <w:proofErr w:type="spell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 xml:space="preserve"> of </w:t>
                            </w:r>
                            <w:proofErr w:type="spell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World</w:t>
                            </w:r>
                            <w:proofErr w:type="spell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 xml:space="preserve">‘ </w:t>
                            </w:r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46494E"/>
                                <w:kern w:val="24"/>
                                <w:lang w:val="es-MX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46494E"/>
                                <w:kern w:val="24"/>
                                <w:lang w:val="es-MX"/>
                              </w:rPr>
                              <w:t>Susan</w:t>
                            </w:r>
                            <w:proofErr w:type="spell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46494E"/>
                                <w:kern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46494E"/>
                                <w:kern w:val="24"/>
                                <w:lang w:val="es-MX"/>
                              </w:rPr>
                              <w:t>Stockwell</w:t>
                            </w:r>
                            <w:proofErr w:type="spell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46494E"/>
                                <w:kern w:val="24"/>
                                <w:lang w:val="es-MX"/>
                              </w:rPr>
                              <w:t xml:space="preserve">) </w:t>
                            </w:r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representa el mundo en los patrones de confección de vestidos unidos para formar un modelo del mundo que puede ser alterado.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6943" id="Rectángulo 1" o:spid="_x0000_s1026" style="position:absolute;margin-left:287.9pt;margin-top:15.9pt;width:180.8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" filled="f" stroked="f">
                <v:textbox>
                  <w:txbxContent>
                    <w:p w:rsidR="00A855D2" w:rsidRPr="00A855D2" w:rsidRDefault="00A855D2" w:rsidP="00A855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'</w:t>
                      </w:r>
                      <w:proofErr w:type="spell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Pattern</w:t>
                      </w:r>
                      <w:proofErr w:type="spell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 xml:space="preserve"> of </w:t>
                      </w:r>
                      <w:proofErr w:type="spell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the</w:t>
                      </w:r>
                      <w:proofErr w:type="spell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 xml:space="preserve"> </w:t>
                      </w:r>
                      <w:proofErr w:type="spellStart"/>
                      <w:proofErr w:type="gram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World</w:t>
                      </w:r>
                      <w:proofErr w:type="spell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 xml:space="preserve">‘ </w:t>
                      </w:r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46494E"/>
                          <w:kern w:val="24"/>
                          <w:lang w:val="es-MX"/>
                        </w:rPr>
                        <w:t>(</w:t>
                      </w:r>
                      <w:proofErr w:type="spellStart"/>
                      <w:proofErr w:type="gram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46494E"/>
                          <w:kern w:val="24"/>
                          <w:lang w:val="es-MX"/>
                        </w:rPr>
                        <w:t>Susan</w:t>
                      </w:r>
                      <w:proofErr w:type="spell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46494E"/>
                          <w:kern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46494E"/>
                          <w:kern w:val="24"/>
                          <w:lang w:val="es-MX"/>
                        </w:rPr>
                        <w:t>Stockwell</w:t>
                      </w:r>
                      <w:proofErr w:type="spell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46494E"/>
                          <w:kern w:val="24"/>
                          <w:lang w:val="es-MX"/>
                        </w:rPr>
                        <w:t xml:space="preserve">) </w:t>
                      </w:r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representa el mundo en los patrones de confección de vestidos unidos para formar un modelo del mundo que puede ser alterado.</w:t>
                      </w:r>
                    </w:p>
                  </w:txbxContent>
                </v:textbox>
              </v:rect>
            </w:pict>
          </mc:Fallback>
        </mc:AlternateContent>
      </w:r>
    </w:p>
    <w:p w:rsidR="00A855D2" w:rsidRDefault="00A855D2" w:rsidP="00A855D2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A855D2" w:rsidRDefault="00A855D2" w:rsidP="00A855D2">
      <w:pPr>
        <w:tabs>
          <w:tab w:val="center" w:pos="1699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 w:type="textWrapping" w:clear="all"/>
      </w:r>
    </w:p>
    <w:p w:rsidR="00A855D2" w:rsidRDefault="00A855D2" w:rsidP="00A855D2">
      <w:pPr>
        <w:tabs>
          <w:tab w:val="center" w:pos="1699"/>
        </w:tabs>
        <w:spacing w:after="0" w:line="259" w:lineRule="auto"/>
        <w:ind w:right="-143"/>
        <w:rPr>
          <w:b/>
          <w:sz w:val="24"/>
          <w:szCs w:val="24"/>
        </w:rPr>
      </w:pPr>
      <w:r w:rsidRPr="00A855D2">
        <w:rPr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178AC" wp14:editId="0D6F1077">
                <wp:simplePos x="0" y="0"/>
                <wp:positionH relativeFrom="column">
                  <wp:posOffset>2364415</wp:posOffset>
                </wp:positionH>
                <wp:positionV relativeFrom="paragraph">
                  <wp:posOffset>881867</wp:posOffset>
                </wp:positionV>
                <wp:extent cx="2272938" cy="923330"/>
                <wp:effectExtent l="0" t="0" r="0" b="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938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5D2" w:rsidRPr="00A855D2" w:rsidRDefault="00A855D2" w:rsidP="00A855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América Invertida, Joaquín Torres García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178AC" id="Rectángulo 2" o:spid="_x0000_s1027" style="position:absolute;margin-left:186.15pt;margin-top:69.45pt;width:178.9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" filled="f" stroked="f">
                <v:textbox style="mso-fit-shape-to-text:t">
                  <w:txbxContent>
                    <w:p w:rsidR="00A855D2" w:rsidRPr="00A855D2" w:rsidRDefault="00A855D2" w:rsidP="00A855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América Invertida, Joaquín Torres García</w:t>
                      </w:r>
                    </w:p>
                  </w:txbxContent>
                </v:textbox>
              </v:rect>
            </w:pict>
          </mc:Fallback>
        </mc:AlternateContent>
      </w:r>
      <w:r w:rsidRPr="00A855D2">
        <w:rPr>
          <w:b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988828" y="7347098"/>
            <wp:positionH relativeFrom="column">
              <wp:align>left</wp:align>
            </wp:positionH>
            <wp:positionV relativeFrom="paragraph">
              <wp:align>top</wp:align>
            </wp:positionV>
            <wp:extent cx="2222204" cy="2222204"/>
            <wp:effectExtent l="0" t="0" r="6985" b="6985"/>
            <wp:wrapSquare wrapText="bothSides"/>
            <wp:docPr id="3074" name="Picture 2" descr="Joaquín Torres-García, Mapa Invertido da América do Sul, tinta sobre papel, 1944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Joaquín Torres-García, Mapa Invertido da América do Sul, tinta sobre papel, 1944.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4" cy="22222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</w:p>
    <w:p w:rsidR="00A855D2" w:rsidRDefault="00A855D2" w:rsidP="00A855D2">
      <w:pPr>
        <w:tabs>
          <w:tab w:val="center" w:pos="1699"/>
        </w:tabs>
        <w:spacing w:after="0" w:line="259" w:lineRule="auto"/>
        <w:ind w:right="-143"/>
        <w:rPr>
          <w:b/>
          <w:sz w:val="24"/>
          <w:szCs w:val="24"/>
        </w:rPr>
      </w:pPr>
      <w:r w:rsidRPr="00A855D2">
        <w:rPr>
          <w:b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63929" wp14:editId="12BBA9EC">
                <wp:simplePos x="0" y="0"/>
                <wp:positionH relativeFrom="margin">
                  <wp:posOffset>3551275</wp:posOffset>
                </wp:positionH>
                <wp:positionV relativeFrom="paragraph">
                  <wp:posOffset>501000</wp:posOffset>
                </wp:positionV>
                <wp:extent cx="2413591" cy="645795"/>
                <wp:effectExtent l="0" t="0" r="0" b="0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1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5D2" w:rsidRPr="00A855D2" w:rsidRDefault="00A855D2" w:rsidP="00A855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</w:rPr>
                              <w:t>Nietzsche Map,</w:t>
                            </w:r>
                          </w:p>
                          <w:p w:rsidR="00A855D2" w:rsidRPr="00A855D2" w:rsidRDefault="00A855D2" w:rsidP="00A855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</w:rPr>
                              <w:t xml:space="preserve">Thomas Hirschhorn / Marcus </w:t>
                            </w:r>
                            <w:proofErr w:type="spell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</w:rPr>
                              <w:t>Steinweg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63929" id="_x0000_s1028" style="position:absolute;margin-left:279.65pt;margin-top:39.45pt;width:190.05pt;height:50.8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" filled="f" stroked="f">
                <v:textbox style="mso-fit-shape-to-text:t">
                  <w:txbxContent>
                    <w:p w:rsidR="00A855D2" w:rsidRPr="00A855D2" w:rsidRDefault="00A855D2" w:rsidP="00A855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</w:rPr>
                        <w:t>Nietzsche Map,</w:t>
                      </w:r>
                    </w:p>
                    <w:p w:rsidR="00A855D2" w:rsidRPr="00A855D2" w:rsidRDefault="00A855D2" w:rsidP="00A855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</w:rPr>
                        <w:t xml:space="preserve">Thomas Hirschhorn / Marcus </w:t>
                      </w:r>
                      <w:proofErr w:type="spell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</w:rPr>
                        <w:t>Steinweg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855D2">
        <w:rPr>
          <w:b/>
          <w:sz w:val="24"/>
          <w:szCs w:val="24"/>
          <w:lang w:val="en-US"/>
        </w:rPr>
        <w:drawing>
          <wp:inline distT="0" distB="0" distL="0" distR="0" wp14:anchorId="3BD3C90C" wp14:editId="2B72D6CA">
            <wp:extent cx="3447863" cy="2009553"/>
            <wp:effectExtent l="0" t="0" r="635" b="0"/>
            <wp:docPr id="2050" name="Picture 2" descr="Resultado de imagen para cartografia arte contempor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para cartografia arte contemporane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67" cy="20148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855D2" w:rsidRDefault="00A855D2" w:rsidP="00A855D2">
      <w:pPr>
        <w:tabs>
          <w:tab w:val="center" w:pos="1699"/>
        </w:tabs>
        <w:spacing w:after="0" w:line="259" w:lineRule="auto"/>
        <w:ind w:right="-143"/>
        <w:rPr>
          <w:b/>
          <w:sz w:val="24"/>
          <w:szCs w:val="24"/>
        </w:rPr>
      </w:pPr>
    </w:p>
    <w:p w:rsidR="00A855D2" w:rsidRDefault="00A855D2" w:rsidP="00A855D2">
      <w:pPr>
        <w:tabs>
          <w:tab w:val="center" w:pos="1699"/>
        </w:tabs>
        <w:spacing w:after="0" w:line="259" w:lineRule="auto"/>
        <w:ind w:right="-143"/>
        <w:rPr>
          <w:b/>
          <w:sz w:val="24"/>
          <w:szCs w:val="24"/>
        </w:rPr>
      </w:pPr>
      <w:r w:rsidRPr="00A855D2">
        <w:rPr>
          <w:b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988828" y="3508744"/>
            <wp:positionH relativeFrom="column">
              <wp:align>left</wp:align>
            </wp:positionH>
            <wp:positionV relativeFrom="paragraph">
              <wp:align>top</wp:align>
            </wp:positionV>
            <wp:extent cx="3489812" cy="2360428"/>
            <wp:effectExtent l="0" t="0" r="0" b="1905"/>
            <wp:wrapSquare wrapText="bothSides"/>
            <wp:docPr id="4098" name="Picture 2" descr="https://i.pinimg.com/originals/87/6c/df/876cdf8e005b40ee3a05dc9486bd7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i.pinimg.com/originals/87/6c/df/876cdf8e005b40ee3a05dc9486bd71f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12" cy="2360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855D2" w:rsidRPr="00A855D2" w:rsidRDefault="00A855D2" w:rsidP="00A855D2">
      <w:pPr>
        <w:rPr>
          <w:sz w:val="24"/>
          <w:szCs w:val="24"/>
        </w:rPr>
      </w:pPr>
    </w:p>
    <w:p w:rsidR="00A855D2" w:rsidRPr="00A855D2" w:rsidRDefault="00A855D2" w:rsidP="00A855D2">
      <w:pPr>
        <w:rPr>
          <w:sz w:val="24"/>
          <w:szCs w:val="24"/>
        </w:rPr>
      </w:pPr>
    </w:p>
    <w:p w:rsidR="00A855D2" w:rsidRPr="00A855D2" w:rsidRDefault="00A855D2" w:rsidP="00A855D2">
      <w:pPr>
        <w:rPr>
          <w:sz w:val="24"/>
          <w:szCs w:val="24"/>
        </w:rPr>
      </w:pPr>
      <w:r w:rsidRPr="00A855D2">
        <w:rPr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FC65B" wp14:editId="447968E0">
                <wp:simplePos x="0" y="0"/>
                <wp:positionH relativeFrom="column">
                  <wp:posOffset>3646155</wp:posOffset>
                </wp:positionH>
                <wp:positionV relativeFrom="paragraph">
                  <wp:posOffset>8034</wp:posOffset>
                </wp:positionV>
                <wp:extent cx="2272938" cy="646331"/>
                <wp:effectExtent l="0" t="0" r="0" b="0"/>
                <wp:wrapNone/>
                <wp:docPr id="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938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5D2" w:rsidRPr="00A855D2" w:rsidRDefault="00A855D2" w:rsidP="00A855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Memories</w:t>
                            </w:r>
                            <w:proofErr w:type="spell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 xml:space="preserve">, </w:t>
                            </w:r>
                          </w:p>
                          <w:p w:rsidR="00A855D2" w:rsidRPr="00A855D2" w:rsidRDefault="00A855D2" w:rsidP="00A855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Asger</w:t>
                            </w:r>
                            <w:proofErr w:type="spellEnd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855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6494E"/>
                                <w:kern w:val="24"/>
                                <w:lang w:val="es-MX"/>
                              </w:rPr>
                              <w:t>Jorn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FC65B" id="_x0000_s1029" style="position:absolute;margin-left:287.1pt;margin-top:.65pt;width:178.95pt;height:5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" filled="f" stroked="f">
                <v:textbox style="mso-fit-shape-to-text:t">
                  <w:txbxContent>
                    <w:p w:rsidR="00A855D2" w:rsidRPr="00A855D2" w:rsidRDefault="00A855D2" w:rsidP="00A855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Memories</w:t>
                      </w:r>
                      <w:proofErr w:type="spell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 xml:space="preserve">, </w:t>
                      </w:r>
                    </w:p>
                    <w:p w:rsidR="00A855D2" w:rsidRPr="00A855D2" w:rsidRDefault="00A855D2" w:rsidP="00A855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Asger</w:t>
                      </w:r>
                      <w:proofErr w:type="spellEnd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 xml:space="preserve"> </w:t>
                      </w:r>
                      <w:proofErr w:type="spellStart"/>
                      <w:r w:rsidRPr="00A855D2">
                        <w:rPr>
                          <w:rFonts w:asciiTheme="minorHAnsi" w:hAnsiTheme="minorHAnsi" w:cstheme="minorHAnsi"/>
                          <w:b/>
                          <w:bCs/>
                          <w:color w:val="46494E"/>
                          <w:kern w:val="24"/>
                          <w:lang w:val="es-MX"/>
                        </w:rPr>
                        <w:t>Jorn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855D2" w:rsidRDefault="00A855D2" w:rsidP="00A855D2">
      <w:pPr>
        <w:tabs>
          <w:tab w:val="center" w:pos="1699"/>
        </w:tabs>
        <w:spacing w:after="0" w:line="259" w:lineRule="auto"/>
        <w:ind w:right="-143"/>
        <w:rPr>
          <w:b/>
          <w:sz w:val="24"/>
          <w:szCs w:val="24"/>
        </w:rPr>
      </w:pPr>
    </w:p>
    <w:p w:rsidR="00A855D2" w:rsidRDefault="00A855D2" w:rsidP="00A855D2">
      <w:pPr>
        <w:tabs>
          <w:tab w:val="center" w:pos="1699"/>
        </w:tabs>
        <w:spacing w:after="0" w:line="259" w:lineRule="auto"/>
        <w:ind w:right="-143"/>
        <w:rPr>
          <w:b/>
          <w:sz w:val="24"/>
          <w:szCs w:val="24"/>
        </w:rPr>
      </w:pPr>
    </w:p>
    <w:p w:rsidR="00A855D2" w:rsidRDefault="00A855D2" w:rsidP="00A855D2">
      <w:pPr>
        <w:tabs>
          <w:tab w:val="center" w:pos="1628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 w:type="textWrapping" w:clear="all"/>
      </w:r>
    </w:p>
    <w:p w:rsidR="00A855D2" w:rsidRDefault="00A855D2" w:rsidP="00A855D2">
      <w:pPr>
        <w:tabs>
          <w:tab w:val="center" w:pos="1628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Selecciona una de las obras y realiza el siguiente cuadro de análisis:</w:t>
      </w:r>
    </w:p>
    <w:p w:rsidR="00A855D2" w:rsidRDefault="00A855D2" w:rsidP="00A855D2">
      <w:pPr>
        <w:tabs>
          <w:tab w:val="center" w:pos="1628"/>
        </w:tabs>
        <w:spacing w:after="0" w:line="259" w:lineRule="auto"/>
        <w:ind w:right="-143"/>
        <w:rPr>
          <w:b/>
          <w:sz w:val="24"/>
          <w:szCs w:val="24"/>
        </w:rPr>
      </w:pP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6804"/>
      </w:tblGrid>
      <w:tr w:rsidR="00A855D2" w:rsidRPr="00A855D2" w:rsidTr="00A855D2">
        <w:trPr>
          <w:trHeight w:val="640"/>
        </w:trPr>
        <w:tc>
          <w:tcPr>
            <w:tcW w:w="9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AB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noProof/>
                <w:lang w:val="es-CL"/>
              </w:rPr>
              <w:t>Pauta de descripción y análisis de obra.</w:t>
            </w:r>
          </w:p>
        </w:tc>
      </w:tr>
      <w:tr w:rsidR="00A855D2" w:rsidRPr="00A855D2" w:rsidTr="00A855D2">
        <w:trPr>
          <w:trHeight w:val="1105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2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noProof/>
                <w:lang w:val="es-CL"/>
              </w:rPr>
              <w:t>Nombre de la obra y su/s creador/es</w:t>
            </w:r>
          </w:p>
        </w:tc>
        <w:tc>
          <w:tcPr>
            <w:tcW w:w="6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2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</w:p>
        </w:tc>
      </w:tr>
      <w:tr w:rsidR="00A855D2" w:rsidRPr="00A855D2" w:rsidTr="00A855D2">
        <w:trPr>
          <w:trHeight w:val="64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n-US"/>
              </w:rPr>
            </w:pPr>
            <w:r w:rsidRPr="00A855D2">
              <w:rPr>
                <w:noProof/>
                <w:lang w:val="es-CL"/>
              </w:rPr>
              <w:t>Sensaciones, ideas, emociones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i/>
                <w:iCs/>
                <w:noProof/>
                <w:lang w:val="es-CL"/>
              </w:rPr>
              <w:t>¿Qué sensaciones, emociones e ideas me produce la obra?</w:t>
            </w:r>
          </w:p>
        </w:tc>
      </w:tr>
      <w:tr w:rsidR="00A855D2" w:rsidRPr="00A855D2" w:rsidTr="00A855D2">
        <w:trPr>
          <w:trHeight w:val="110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2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n-US"/>
              </w:rPr>
            </w:pPr>
            <w:r w:rsidRPr="00A855D2">
              <w:rPr>
                <w:noProof/>
                <w:lang w:val="es-CL"/>
              </w:rPr>
              <w:t>Propósito Expresivo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2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i/>
                <w:iCs/>
                <w:noProof/>
                <w:lang w:val="es-CL"/>
              </w:rPr>
              <w:t>¿Qué trato de expresar o comunicar su creador por medio de la obra?</w:t>
            </w:r>
          </w:p>
        </w:tc>
      </w:tr>
      <w:tr w:rsidR="00A855D2" w:rsidRPr="00A855D2" w:rsidTr="00A855D2">
        <w:trPr>
          <w:trHeight w:val="1105"/>
        </w:trPr>
        <w:tc>
          <w:tcPr>
            <w:tcW w:w="26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noProof/>
                <w:lang w:val="es-CL"/>
              </w:rPr>
              <w:lastRenderedPageBreak/>
              <w:t>Medios expresivos y lenguajes artísticos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i/>
                <w:iCs/>
                <w:noProof/>
                <w:lang w:val="es-CL"/>
              </w:rPr>
              <w:t>¿Qué medios expresivos están presentes en la obra y cómo han sido trabajados?</w:t>
            </w:r>
          </w:p>
        </w:tc>
      </w:tr>
      <w:tr w:rsidR="00A855D2" w:rsidRPr="00A855D2" w:rsidTr="00A855D2">
        <w:trPr>
          <w:trHeight w:val="1105"/>
        </w:trPr>
        <w:tc>
          <w:tcPr>
            <w:tcW w:w="26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2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i/>
                <w:iCs/>
                <w:noProof/>
                <w:lang w:val="es-CL"/>
              </w:rPr>
              <w:t xml:space="preserve">¿Qué elementos del lenguaje visual están presentes en la obra y cómo han sido trabajados? </w:t>
            </w:r>
          </w:p>
        </w:tc>
      </w:tr>
      <w:tr w:rsidR="00A855D2" w:rsidRPr="00A855D2" w:rsidTr="00A855D2">
        <w:trPr>
          <w:trHeight w:val="1105"/>
        </w:trPr>
        <w:tc>
          <w:tcPr>
            <w:tcW w:w="26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2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n-US"/>
              </w:rPr>
            </w:pPr>
            <w:r w:rsidRPr="00A855D2">
              <w:rPr>
                <w:noProof/>
                <w:lang w:val="es-CL"/>
              </w:rPr>
              <w:t>Elementos simbólicos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i/>
                <w:iCs/>
                <w:noProof/>
                <w:lang w:val="es-CL"/>
              </w:rPr>
              <w:t>¿Qué elementos simbólicos utiliza el artista para expresar su propósito expresivo en la obra?</w:t>
            </w:r>
          </w:p>
        </w:tc>
      </w:tr>
      <w:tr w:rsidR="00A855D2" w:rsidRPr="00A855D2" w:rsidTr="00A855D2">
        <w:trPr>
          <w:trHeight w:val="640"/>
        </w:trPr>
        <w:tc>
          <w:tcPr>
            <w:tcW w:w="26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2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5D2" w:rsidRPr="00A855D2" w:rsidRDefault="00A855D2" w:rsidP="00A855D2">
            <w:pPr>
              <w:tabs>
                <w:tab w:val="center" w:pos="1628"/>
              </w:tabs>
              <w:spacing w:after="0" w:line="259" w:lineRule="auto"/>
              <w:ind w:right="-143"/>
              <w:jc w:val="center"/>
              <w:rPr>
                <w:noProof/>
                <w:lang w:val="es-CL"/>
              </w:rPr>
            </w:pPr>
            <w:r w:rsidRPr="00A855D2">
              <w:rPr>
                <w:i/>
                <w:iCs/>
                <w:noProof/>
                <w:lang w:val="es-CL"/>
              </w:rPr>
              <w:t>¿Cuáles son sus posibles significados?</w:t>
            </w:r>
          </w:p>
        </w:tc>
      </w:tr>
    </w:tbl>
    <w:p w:rsidR="00A855D2" w:rsidRDefault="00A855D2" w:rsidP="00A855D2">
      <w:pPr>
        <w:tabs>
          <w:tab w:val="center" w:pos="1628"/>
        </w:tabs>
        <w:spacing w:after="0" w:line="259" w:lineRule="auto"/>
        <w:ind w:right="-143"/>
        <w:jc w:val="center"/>
        <w:rPr>
          <w:b/>
          <w:sz w:val="24"/>
          <w:szCs w:val="24"/>
        </w:rPr>
      </w:pPr>
    </w:p>
    <w:p w:rsidR="00450E10" w:rsidRDefault="00450E10" w:rsidP="00450E10">
      <w:pPr>
        <w:tabs>
          <w:tab w:val="center" w:pos="1628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Las preguntas son una guía para responder cada apartado, intenta profundizar y fundamentar tus ideas.</w:t>
      </w:r>
    </w:p>
    <w:p w:rsidR="00450E10" w:rsidRPr="00A855D2" w:rsidRDefault="00450E10" w:rsidP="00450E10">
      <w:pPr>
        <w:tabs>
          <w:tab w:val="center" w:pos="1628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(5 puntos cada apartado, excepto nombre de la obra)</w:t>
      </w:r>
      <w:bookmarkStart w:id="0" w:name="_GoBack"/>
      <w:bookmarkEnd w:id="0"/>
    </w:p>
    <w:sectPr w:rsidR="00450E10" w:rsidRPr="00A855D2" w:rsidSect="00D234A8">
      <w:headerReference w:type="default" r:id="rId12"/>
      <w:pgSz w:w="11907" w:h="16839" w:code="9"/>
      <w:pgMar w:top="1417" w:right="155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CB" w:rsidRDefault="00387CCB" w:rsidP="00DE2631">
      <w:pPr>
        <w:spacing w:after="0" w:line="240" w:lineRule="auto"/>
      </w:pPr>
      <w:r>
        <w:separator/>
      </w:r>
    </w:p>
  </w:endnote>
  <w:endnote w:type="continuationSeparator" w:id="0">
    <w:p w:rsidR="00387CCB" w:rsidRDefault="00387CCB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CB" w:rsidRDefault="00387CCB" w:rsidP="00DE2631">
      <w:pPr>
        <w:spacing w:after="0" w:line="240" w:lineRule="auto"/>
      </w:pPr>
      <w:r>
        <w:separator/>
      </w:r>
    </w:p>
  </w:footnote>
  <w:footnote w:type="continuationSeparator" w:id="0">
    <w:p w:rsidR="00387CCB" w:rsidRDefault="00387CCB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31" w:rsidRDefault="006F2D7C" w:rsidP="00DE2631">
    <w:pPr>
      <w:spacing w:after="0"/>
      <w:rPr>
        <w:rFonts w:ascii="Arial Narrow" w:hAnsi="Arial Narrow"/>
        <w:b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19050" t="0" r="0" b="0"/>
          <wp:wrapSquare wrapText="bothSides"/>
          <wp:docPr id="35" name="Imagen 35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631">
      <w:rPr>
        <w:rFonts w:ascii="Arial Narrow" w:hAnsi="Arial Narrow"/>
        <w:b/>
      </w:rPr>
      <w:t xml:space="preserve">Colegio </w:t>
    </w:r>
    <w:proofErr w:type="spellStart"/>
    <w:r w:rsidR="00DE2631">
      <w:rPr>
        <w:rFonts w:ascii="Arial Narrow" w:hAnsi="Arial Narrow"/>
        <w:b/>
      </w:rPr>
      <w:t>Antil</w:t>
    </w:r>
    <w:proofErr w:type="spellEnd"/>
    <w:r w:rsidR="00DE2631">
      <w:rPr>
        <w:rFonts w:ascii="Arial Narrow" w:hAnsi="Arial Narrow"/>
        <w:b/>
      </w:rPr>
      <w:t xml:space="preserve"> </w:t>
    </w:r>
    <w:proofErr w:type="spellStart"/>
    <w:r w:rsidR="00DE2631">
      <w:rPr>
        <w:rFonts w:ascii="Arial Narrow" w:hAnsi="Arial Narrow"/>
        <w:b/>
      </w:rPr>
      <w:t>Mawida</w:t>
    </w:r>
    <w:proofErr w:type="spellEnd"/>
  </w:p>
  <w:p w:rsidR="00DE2631" w:rsidRPr="00A52356" w:rsidRDefault="002806F8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Departamento de </w:t>
    </w:r>
    <w:r w:rsidR="00001451">
      <w:rPr>
        <w:rFonts w:ascii="Arial Narrow" w:hAnsi="Arial Narrow"/>
        <w:b/>
      </w:rPr>
      <w:t>Artes y Tecnología.</w:t>
    </w:r>
  </w:p>
  <w:p w:rsidR="00DE2631" w:rsidRDefault="002806F8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Cristina Leyton Reyes</w:t>
    </w:r>
  </w:p>
  <w:p w:rsidR="00E5531B" w:rsidRPr="00E80368" w:rsidRDefault="002806F8" w:rsidP="00430D39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A663AF">
      <w:rPr>
        <w:rFonts w:ascii="Arial Narrow" w:hAnsi="Arial Narrow"/>
        <w:b/>
      </w:rPr>
      <w:t xml:space="preserve">Tercero </w:t>
    </w:r>
    <w:r w:rsidR="007E5E3C">
      <w:rPr>
        <w:rFonts w:ascii="Arial Narrow" w:hAnsi="Arial Narrow"/>
        <w:b/>
      </w:rPr>
      <w:t>Medio</w:t>
    </w:r>
  </w:p>
  <w:p w:rsidR="00DE2631" w:rsidRDefault="00DE2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D10"/>
    <w:multiLevelType w:val="hybridMultilevel"/>
    <w:tmpl w:val="EA36B1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876"/>
    <w:multiLevelType w:val="hybridMultilevel"/>
    <w:tmpl w:val="543E2B68"/>
    <w:lvl w:ilvl="0" w:tplc="C84C9C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978"/>
    <w:multiLevelType w:val="hybridMultilevel"/>
    <w:tmpl w:val="CD803E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AED"/>
    <w:multiLevelType w:val="hybridMultilevel"/>
    <w:tmpl w:val="17F80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22A7"/>
    <w:multiLevelType w:val="hybridMultilevel"/>
    <w:tmpl w:val="9F5E6536"/>
    <w:lvl w:ilvl="0" w:tplc="329E2C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203F81"/>
    <w:multiLevelType w:val="hybridMultilevel"/>
    <w:tmpl w:val="030EA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63AF"/>
    <w:multiLevelType w:val="hybridMultilevel"/>
    <w:tmpl w:val="9D5421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66F"/>
    <w:multiLevelType w:val="hybridMultilevel"/>
    <w:tmpl w:val="781E7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296B"/>
    <w:multiLevelType w:val="hybridMultilevel"/>
    <w:tmpl w:val="265AB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1510E"/>
    <w:multiLevelType w:val="singleLevel"/>
    <w:tmpl w:val="114257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01803A6"/>
    <w:multiLevelType w:val="hybridMultilevel"/>
    <w:tmpl w:val="E274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503"/>
    <w:multiLevelType w:val="hybridMultilevel"/>
    <w:tmpl w:val="008E9A42"/>
    <w:lvl w:ilvl="0" w:tplc="5746A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593A"/>
    <w:multiLevelType w:val="hybridMultilevel"/>
    <w:tmpl w:val="147657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72F9"/>
    <w:multiLevelType w:val="hybridMultilevel"/>
    <w:tmpl w:val="732242F0"/>
    <w:lvl w:ilvl="0" w:tplc="5D72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37F22"/>
    <w:multiLevelType w:val="hybridMultilevel"/>
    <w:tmpl w:val="EC008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907"/>
    <w:multiLevelType w:val="hybridMultilevel"/>
    <w:tmpl w:val="155839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77D2"/>
    <w:multiLevelType w:val="hybridMultilevel"/>
    <w:tmpl w:val="1C00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27A6F"/>
    <w:multiLevelType w:val="hybridMultilevel"/>
    <w:tmpl w:val="18DAB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0BC2"/>
    <w:multiLevelType w:val="hybridMultilevel"/>
    <w:tmpl w:val="0A7817F6"/>
    <w:lvl w:ilvl="0" w:tplc="99C00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30048"/>
    <w:multiLevelType w:val="hybridMultilevel"/>
    <w:tmpl w:val="3A068620"/>
    <w:lvl w:ilvl="0" w:tplc="2E5E29FE">
      <w:start w:val="5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28D5932"/>
    <w:multiLevelType w:val="hybridMultilevel"/>
    <w:tmpl w:val="A0380E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CEF"/>
    <w:multiLevelType w:val="hybridMultilevel"/>
    <w:tmpl w:val="867CC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79D2"/>
    <w:multiLevelType w:val="hybridMultilevel"/>
    <w:tmpl w:val="A2CC0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B68"/>
    <w:multiLevelType w:val="hybridMultilevel"/>
    <w:tmpl w:val="96A82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0D3A"/>
    <w:multiLevelType w:val="hybridMultilevel"/>
    <w:tmpl w:val="E648D83E"/>
    <w:lvl w:ilvl="0" w:tplc="F7B6C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9E06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 w:hint="default"/>
        <w:i w:val="0"/>
        <w:noProof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3195"/>
    <w:multiLevelType w:val="hybridMultilevel"/>
    <w:tmpl w:val="0630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939"/>
    <w:multiLevelType w:val="hybridMultilevel"/>
    <w:tmpl w:val="9DFAE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5765"/>
    <w:multiLevelType w:val="hybridMultilevel"/>
    <w:tmpl w:val="7048EF50"/>
    <w:lvl w:ilvl="0" w:tplc="E21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444"/>
    <w:multiLevelType w:val="hybridMultilevel"/>
    <w:tmpl w:val="00286E02"/>
    <w:lvl w:ilvl="0" w:tplc="946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44B42"/>
    <w:multiLevelType w:val="hybridMultilevel"/>
    <w:tmpl w:val="D43C7C40"/>
    <w:lvl w:ilvl="0" w:tplc="3070B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72E83"/>
    <w:multiLevelType w:val="hybridMultilevel"/>
    <w:tmpl w:val="28A23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FA2"/>
    <w:multiLevelType w:val="hybridMultilevel"/>
    <w:tmpl w:val="31BA2C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674D1"/>
    <w:multiLevelType w:val="hybridMultilevel"/>
    <w:tmpl w:val="DA4E8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72557"/>
    <w:multiLevelType w:val="hybridMultilevel"/>
    <w:tmpl w:val="F6F80EB6"/>
    <w:lvl w:ilvl="0" w:tplc="BBD67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F55E8"/>
    <w:multiLevelType w:val="hybridMultilevel"/>
    <w:tmpl w:val="CE6A7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C00C4"/>
    <w:multiLevelType w:val="hybridMultilevel"/>
    <w:tmpl w:val="379A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9"/>
  </w:num>
  <w:num w:numId="4">
    <w:abstractNumId w:val="6"/>
  </w:num>
  <w:num w:numId="5">
    <w:abstractNumId w:val="32"/>
  </w:num>
  <w:num w:numId="6">
    <w:abstractNumId w:val="15"/>
  </w:num>
  <w:num w:numId="7">
    <w:abstractNumId w:val="0"/>
  </w:num>
  <w:num w:numId="8">
    <w:abstractNumId w:val="2"/>
  </w:num>
  <w:num w:numId="9">
    <w:abstractNumId w:val="33"/>
  </w:num>
  <w:num w:numId="10">
    <w:abstractNumId w:val="23"/>
  </w:num>
  <w:num w:numId="11">
    <w:abstractNumId w:val="12"/>
  </w:num>
  <w:num w:numId="12">
    <w:abstractNumId w:val="13"/>
  </w:num>
  <w:num w:numId="13">
    <w:abstractNumId w:val="31"/>
  </w:num>
  <w:num w:numId="14">
    <w:abstractNumId w:val="28"/>
  </w:num>
  <w:num w:numId="15">
    <w:abstractNumId w:val="29"/>
  </w:num>
  <w:num w:numId="16">
    <w:abstractNumId w:val="1"/>
  </w:num>
  <w:num w:numId="17">
    <w:abstractNumId w:val="3"/>
  </w:num>
  <w:num w:numId="18">
    <w:abstractNumId w:val="17"/>
  </w:num>
  <w:num w:numId="19">
    <w:abstractNumId w:val="7"/>
  </w:num>
  <w:num w:numId="20">
    <w:abstractNumId w:val="24"/>
  </w:num>
  <w:num w:numId="21">
    <w:abstractNumId w:val="8"/>
  </w:num>
  <w:num w:numId="22">
    <w:abstractNumId w:val="27"/>
  </w:num>
  <w:num w:numId="23">
    <w:abstractNumId w:val="18"/>
  </w:num>
  <w:num w:numId="24">
    <w:abstractNumId w:val="20"/>
  </w:num>
  <w:num w:numId="25">
    <w:abstractNumId w:val="14"/>
  </w:num>
  <w:num w:numId="26">
    <w:abstractNumId w:val="21"/>
  </w:num>
  <w:num w:numId="27">
    <w:abstractNumId w:val="11"/>
  </w:num>
  <w:num w:numId="28">
    <w:abstractNumId w:val="10"/>
  </w:num>
  <w:num w:numId="29">
    <w:abstractNumId w:val="35"/>
  </w:num>
  <w:num w:numId="30">
    <w:abstractNumId w:val="5"/>
  </w:num>
  <w:num w:numId="31">
    <w:abstractNumId w:val="19"/>
  </w:num>
  <w:num w:numId="32">
    <w:abstractNumId w:val="26"/>
  </w:num>
  <w:num w:numId="33">
    <w:abstractNumId w:val="22"/>
  </w:num>
  <w:num w:numId="34">
    <w:abstractNumId w:val="4"/>
  </w:num>
  <w:num w:numId="35">
    <w:abstractNumId w:val="34"/>
  </w:num>
  <w:num w:numId="36">
    <w:abstractNumId w:val="36"/>
  </w:num>
  <w:num w:numId="3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1336"/>
    <w:rsid w:val="00001451"/>
    <w:rsid w:val="00002508"/>
    <w:rsid w:val="00003501"/>
    <w:rsid w:val="000638AD"/>
    <w:rsid w:val="000A3F79"/>
    <w:rsid w:val="000A6427"/>
    <w:rsid w:val="000B010F"/>
    <w:rsid w:val="000B0F6F"/>
    <w:rsid w:val="00107F97"/>
    <w:rsid w:val="00127A7A"/>
    <w:rsid w:val="00146E93"/>
    <w:rsid w:val="00161D36"/>
    <w:rsid w:val="00164854"/>
    <w:rsid w:val="00191C6E"/>
    <w:rsid w:val="00195CA4"/>
    <w:rsid w:val="001A0CCB"/>
    <w:rsid w:val="001A4262"/>
    <w:rsid w:val="001B1436"/>
    <w:rsid w:val="00204E2F"/>
    <w:rsid w:val="0021197C"/>
    <w:rsid w:val="002251AA"/>
    <w:rsid w:val="002400E3"/>
    <w:rsid w:val="00260CF5"/>
    <w:rsid w:val="00271776"/>
    <w:rsid w:val="002806F8"/>
    <w:rsid w:val="0029002D"/>
    <w:rsid w:val="002B742B"/>
    <w:rsid w:val="002F043A"/>
    <w:rsid w:val="002F1547"/>
    <w:rsid w:val="002F3194"/>
    <w:rsid w:val="002F6BCD"/>
    <w:rsid w:val="003258DE"/>
    <w:rsid w:val="00327C95"/>
    <w:rsid w:val="00346B0D"/>
    <w:rsid w:val="00346F7E"/>
    <w:rsid w:val="00350621"/>
    <w:rsid w:val="003727F2"/>
    <w:rsid w:val="00387CCB"/>
    <w:rsid w:val="003F2A62"/>
    <w:rsid w:val="003F7BA9"/>
    <w:rsid w:val="00414192"/>
    <w:rsid w:val="00430D39"/>
    <w:rsid w:val="004318F9"/>
    <w:rsid w:val="004430C4"/>
    <w:rsid w:val="00444A12"/>
    <w:rsid w:val="00450E10"/>
    <w:rsid w:val="0045218D"/>
    <w:rsid w:val="00461E64"/>
    <w:rsid w:val="00487623"/>
    <w:rsid w:val="004A0D6E"/>
    <w:rsid w:val="004C7488"/>
    <w:rsid w:val="004D5E44"/>
    <w:rsid w:val="004F009D"/>
    <w:rsid w:val="00500BE7"/>
    <w:rsid w:val="00502D08"/>
    <w:rsid w:val="0051004E"/>
    <w:rsid w:val="0053373E"/>
    <w:rsid w:val="005369B6"/>
    <w:rsid w:val="00537A71"/>
    <w:rsid w:val="00540E11"/>
    <w:rsid w:val="005550B8"/>
    <w:rsid w:val="005A19A3"/>
    <w:rsid w:val="005B1326"/>
    <w:rsid w:val="005F24B5"/>
    <w:rsid w:val="00622265"/>
    <w:rsid w:val="0062334D"/>
    <w:rsid w:val="00653387"/>
    <w:rsid w:val="00677264"/>
    <w:rsid w:val="00681D61"/>
    <w:rsid w:val="006A236A"/>
    <w:rsid w:val="006B7790"/>
    <w:rsid w:val="006C214D"/>
    <w:rsid w:val="006D7F98"/>
    <w:rsid w:val="006F2D7C"/>
    <w:rsid w:val="00714687"/>
    <w:rsid w:val="00736037"/>
    <w:rsid w:val="00736B81"/>
    <w:rsid w:val="0075003A"/>
    <w:rsid w:val="00751A88"/>
    <w:rsid w:val="00752703"/>
    <w:rsid w:val="00787EC7"/>
    <w:rsid w:val="007A2877"/>
    <w:rsid w:val="007E133A"/>
    <w:rsid w:val="007E3200"/>
    <w:rsid w:val="007E5E3C"/>
    <w:rsid w:val="007F3432"/>
    <w:rsid w:val="00804550"/>
    <w:rsid w:val="008160A8"/>
    <w:rsid w:val="00830411"/>
    <w:rsid w:val="00841206"/>
    <w:rsid w:val="00864623"/>
    <w:rsid w:val="008703F8"/>
    <w:rsid w:val="00871B81"/>
    <w:rsid w:val="00873681"/>
    <w:rsid w:val="008926F7"/>
    <w:rsid w:val="008E7565"/>
    <w:rsid w:val="008F5223"/>
    <w:rsid w:val="009071B2"/>
    <w:rsid w:val="00913911"/>
    <w:rsid w:val="00917DDB"/>
    <w:rsid w:val="009402D3"/>
    <w:rsid w:val="00942F9D"/>
    <w:rsid w:val="0096414D"/>
    <w:rsid w:val="00996520"/>
    <w:rsid w:val="0099794E"/>
    <w:rsid w:val="009B7E12"/>
    <w:rsid w:val="009C2105"/>
    <w:rsid w:val="009D5213"/>
    <w:rsid w:val="009E0C32"/>
    <w:rsid w:val="009F0BC4"/>
    <w:rsid w:val="00A30CA1"/>
    <w:rsid w:val="00A36564"/>
    <w:rsid w:val="00A52EE0"/>
    <w:rsid w:val="00A56D27"/>
    <w:rsid w:val="00A616A2"/>
    <w:rsid w:val="00A663AF"/>
    <w:rsid w:val="00A8392B"/>
    <w:rsid w:val="00A855D2"/>
    <w:rsid w:val="00A86592"/>
    <w:rsid w:val="00A95C83"/>
    <w:rsid w:val="00AA7388"/>
    <w:rsid w:val="00AB69D7"/>
    <w:rsid w:val="00AE207F"/>
    <w:rsid w:val="00AE29DB"/>
    <w:rsid w:val="00B03303"/>
    <w:rsid w:val="00B06957"/>
    <w:rsid w:val="00B31EF0"/>
    <w:rsid w:val="00B45ED5"/>
    <w:rsid w:val="00B54B76"/>
    <w:rsid w:val="00B65068"/>
    <w:rsid w:val="00B70B88"/>
    <w:rsid w:val="00B732FB"/>
    <w:rsid w:val="00B856DF"/>
    <w:rsid w:val="00BC0216"/>
    <w:rsid w:val="00BE5757"/>
    <w:rsid w:val="00C07897"/>
    <w:rsid w:val="00C11FB8"/>
    <w:rsid w:val="00C15CFD"/>
    <w:rsid w:val="00C2443A"/>
    <w:rsid w:val="00C30F26"/>
    <w:rsid w:val="00C62933"/>
    <w:rsid w:val="00C72066"/>
    <w:rsid w:val="00C83738"/>
    <w:rsid w:val="00C94416"/>
    <w:rsid w:val="00CC1497"/>
    <w:rsid w:val="00D0197A"/>
    <w:rsid w:val="00D05F35"/>
    <w:rsid w:val="00D234A8"/>
    <w:rsid w:val="00D27832"/>
    <w:rsid w:val="00D343D2"/>
    <w:rsid w:val="00D40307"/>
    <w:rsid w:val="00D41561"/>
    <w:rsid w:val="00D47C2F"/>
    <w:rsid w:val="00D50650"/>
    <w:rsid w:val="00DC64D5"/>
    <w:rsid w:val="00DD1A54"/>
    <w:rsid w:val="00DD5AB3"/>
    <w:rsid w:val="00DD780D"/>
    <w:rsid w:val="00DE0C4B"/>
    <w:rsid w:val="00DE2631"/>
    <w:rsid w:val="00DF5EAA"/>
    <w:rsid w:val="00DF747A"/>
    <w:rsid w:val="00E21A07"/>
    <w:rsid w:val="00E32CE8"/>
    <w:rsid w:val="00E52441"/>
    <w:rsid w:val="00E5531B"/>
    <w:rsid w:val="00E578A8"/>
    <w:rsid w:val="00E80DA6"/>
    <w:rsid w:val="00E86E6F"/>
    <w:rsid w:val="00EB1181"/>
    <w:rsid w:val="00ED4ED5"/>
    <w:rsid w:val="00ED50F5"/>
    <w:rsid w:val="00EE21BC"/>
    <w:rsid w:val="00EF53F1"/>
    <w:rsid w:val="00F0553D"/>
    <w:rsid w:val="00F06A1E"/>
    <w:rsid w:val="00F0761B"/>
    <w:rsid w:val="00F17328"/>
    <w:rsid w:val="00F32F62"/>
    <w:rsid w:val="00F42F7E"/>
    <w:rsid w:val="00F45FAF"/>
    <w:rsid w:val="00F832F3"/>
    <w:rsid w:val="00F87092"/>
    <w:rsid w:val="00F91C9B"/>
    <w:rsid w:val="00F97EFE"/>
    <w:rsid w:val="00FB0C2C"/>
    <w:rsid w:val="00FC428C"/>
    <w:rsid w:val="00FD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917BB"/>
  <w15:docId w15:val="{204295AB-58CF-4FB9-8C29-7E03837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  <w:style w:type="table" w:styleId="Tablanormal1">
    <w:name w:val="Plain Table 1"/>
    <w:basedOn w:val="Tablanormal"/>
    <w:uiPriority w:val="41"/>
    <w:rsid w:val="00346F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42F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5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7360-A9CB-4DE9-90EB-5443D88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2</cp:revision>
  <cp:lastPrinted>2020-03-16T12:53:00Z</cp:lastPrinted>
  <dcterms:created xsi:type="dcterms:W3CDTF">2020-03-17T15:19:00Z</dcterms:created>
  <dcterms:modified xsi:type="dcterms:W3CDTF">2020-03-17T15:19:00Z</dcterms:modified>
</cp:coreProperties>
</file>